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56"/>
        <w:tblW w:w="1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348"/>
        <w:gridCol w:w="196"/>
        <w:gridCol w:w="2751"/>
        <w:gridCol w:w="570"/>
        <w:gridCol w:w="2724"/>
        <w:gridCol w:w="1154"/>
        <w:gridCol w:w="201"/>
      </w:tblGrid>
      <w:tr w:rsidR="004A775A" w:rsidRPr="000C3119" w14:paraId="7A3F0E83" w14:textId="77777777" w:rsidTr="53E56969">
        <w:trPr>
          <w:trHeight w:val="416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A3F0E82" w14:textId="7A85C86F" w:rsidR="004A775A" w:rsidRPr="0068586F" w:rsidRDefault="003E62C9" w:rsidP="00D16DA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 xml:space="preserve"> </w:t>
            </w:r>
            <w:r w:rsidR="004A775A" w:rsidRPr="0068586F"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>Avtale om</w:t>
            </w:r>
            <w:r w:rsidR="00D16DAB" w:rsidRPr="0068586F"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 xml:space="preserve"> leie av bil </w:t>
            </w:r>
            <w:r w:rsidR="004A775A" w:rsidRPr="0068586F"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 xml:space="preserve"> </w:t>
            </w:r>
            <w:r w:rsidR="000C55E4"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 xml:space="preserve">                              </w:t>
            </w:r>
            <w:r w:rsidR="009845BA"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 xml:space="preserve">                            </w:t>
            </w:r>
            <w:r w:rsidR="000C55E4">
              <w:rPr>
                <w:rFonts w:eastAsia="Times New Roman" w:cstheme="minorHAnsi"/>
                <w:b/>
                <w:bCs/>
                <w:color w:val="0070C0"/>
                <w:sz w:val="32"/>
                <w:szCs w:val="32"/>
                <w:lang w:eastAsia="nb-NO"/>
              </w:rPr>
              <w:t xml:space="preserve">      Utsira kommune</w:t>
            </w:r>
          </w:p>
        </w:tc>
      </w:tr>
      <w:tr w:rsidR="004A775A" w:rsidRPr="000C3119" w14:paraId="7A3F0E85" w14:textId="77777777" w:rsidTr="53E56969">
        <w:trPr>
          <w:trHeight w:val="394"/>
        </w:trPr>
        <w:tc>
          <w:tcPr>
            <w:tcW w:w="11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0E84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mellom</w:t>
            </w:r>
          </w:p>
        </w:tc>
      </w:tr>
      <w:tr w:rsidR="004A775A" w:rsidRPr="000C3119" w14:paraId="7A3F0E8B" w14:textId="77777777" w:rsidTr="53E56969">
        <w:trPr>
          <w:trHeight w:val="349"/>
        </w:trPr>
        <w:tc>
          <w:tcPr>
            <w:tcW w:w="2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3F0E86" w14:textId="1CAC441E" w:rsidR="004A775A" w:rsidRPr="000C3119" w:rsidRDefault="00D16DAB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Utleier</w:t>
            </w:r>
            <w:r w:rsidR="004A775A"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:</w:t>
            </w:r>
            <w:r w:rsidR="00F01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87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Navn:</w:t>
            </w:r>
          </w:p>
        </w:tc>
        <w:tc>
          <w:tcPr>
            <w:tcW w:w="35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3F0E88" w14:textId="0A66E512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E315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Utsira kommune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89" w14:textId="286E96DE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8A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4A775A" w:rsidRPr="000C3119" w14:paraId="7A3F0E91" w14:textId="77777777" w:rsidTr="53E56969">
        <w:trPr>
          <w:trHeight w:val="319"/>
        </w:trPr>
        <w:tc>
          <w:tcPr>
            <w:tcW w:w="2446" w:type="dxa"/>
            <w:vMerge/>
            <w:vAlign w:val="center"/>
            <w:hideMark/>
          </w:tcPr>
          <w:p w14:paraId="7A3F0E8C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8D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Adresse:</w:t>
            </w:r>
          </w:p>
        </w:tc>
        <w:tc>
          <w:tcPr>
            <w:tcW w:w="35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8E" w14:textId="4008F774" w:rsidR="004A775A" w:rsidRPr="000C3119" w:rsidRDefault="00E315E3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Utsiravegen 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8F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Postnr</w:t>
            </w:r>
            <w:proofErr w:type="spellEnd"/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./</w:t>
            </w:r>
            <w:proofErr w:type="gramEnd"/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sted: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0" w14:textId="761CD081" w:rsidR="004A775A" w:rsidRPr="000C3119" w:rsidRDefault="00E315E3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5547 Utsira</w:t>
            </w:r>
          </w:p>
        </w:tc>
      </w:tr>
      <w:tr w:rsidR="004A775A" w:rsidRPr="000C3119" w14:paraId="7A3F0E93" w14:textId="77777777" w:rsidTr="53E56969">
        <w:trPr>
          <w:trHeight w:val="409"/>
        </w:trPr>
        <w:tc>
          <w:tcPr>
            <w:tcW w:w="11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0E92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og</w:t>
            </w:r>
          </w:p>
        </w:tc>
      </w:tr>
      <w:tr w:rsidR="004A775A" w:rsidRPr="00AB5C30" w14:paraId="7A3F0E99" w14:textId="77777777" w:rsidTr="53E56969">
        <w:trPr>
          <w:trHeight w:val="334"/>
        </w:trPr>
        <w:tc>
          <w:tcPr>
            <w:tcW w:w="2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3F0E94" w14:textId="77777777" w:rsidR="004A775A" w:rsidRPr="000C3119" w:rsidRDefault="00D16DAB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Leie</w:t>
            </w:r>
            <w:r w:rsidR="004A775A"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taker: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5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Navn:</w:t>
            </w:r>
          </w:p>
        </w:tc>
        <w:tc>
          <w:tcPr>
            <w:tcW w:w="35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6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7" w14:textId="77777777" w:rsidR="004A775A" w:rsidRPr="00E315E3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  <w:r w:rsidRPr="00E315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>F.nr/pers.nr.:</w:t>
            </w:r>
            <w:r w:rsidR="00D16DAB" w:rsidRPr="00E315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 / Org.nr.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8" w14:textId="77777777" w:rsidR="004A775A" w:rsidRPr="00E315E3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nn-NO" w:eastAsia="nb-NO"/>
              </w:rPr>
            </w:pPr>
            <w:r w:rsidRPr="00E315E3">
              <w:rPr>
                <w:rFonts w:eastAsia="Times New Roman" w:cstheme="minorHAnsi"/>
                <w:color w:val="000000"/>
                <w:sz w:val="18"/>
                <w:szCs w:val="18"/>
                <w:lang w:val="nn-NO" w:eastAsia="nb-NO"/>
              </w:rPr>
              <w:t> </w:t>
            </w:r>
          </w:p>
        </w:tc>
      </w:tr>
      <w:tr w:rsidR="004A775A" w:rsidRPr="000C3119" w14:paraId="7A3F0E9F" w14:textId="77777777" w:rsidTr="53E56969">
        <w:trPr>
          <w:trHeight w:val="334"/>
        </w:trPr>
        <w:tc>
          <w:tcPr>
            <w:tcW w:w="2446" w:type="dxa"/>
            <w:vMerge/>
            <w:vAlign w:val="center"/>
            <w:hideMark/>
          </w:tcPr>
          <w:p w14:paraId="7A3F0E9A" w14:textId="77777777" w:rsidR="004A775A" w:rsidRPr="00E315E3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B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Adresse:</w:t>
            </w:r>
          </w:p>
        </w:tc>
        <w:tc>
          <w:tcPr>
            <w:tcW w:w="35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C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D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Postnr</w:t>
            </w:r>
            <w:proofErr w:type="spellEnd"/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./</w:t>
            </w:r>
            <w:proofErr w:type="gramEnd"/>
            <w:r w:rsidRPr="000C31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sted: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9E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A775A" w:rsidRPr="000C3119" w14:paraId="7A3F0EA3" w14:textId="77777777" w:rsidTr="53E56969">
        <w:trPr>
          <w:trHeight w:val="274"/>
        </w:trPr>
        <w:tc>
          <w:tcPr>
            <w:tcW w:w="6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hideMark/>
          </w:tcPr>
          <w:p w14:paraId="7A3F0EA0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F0EA1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</w:tcPr>
          <w:p w14:paraId="7A3F0EA2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A5" w14:textId="77777777" w:rsidTr="53E56969">
        <w:trPr>
          <w:trHeight w:val="274"/>
        </w:trPr>
        <w:tc>
          <w:tcPr>
            <w:tcW w:w="11385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A4" w14:textId="77777777" w:rsidR="004A775A" w:rsidRPr="000C3119" w:rsidRDefault="00D16DAB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Leietakers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disposisjonsrett til bilen skal ikke gå ut over det som </w:t>
            </w:r>
            <w:proofErr w:type="gramStart"/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fremgår</w:t>
            </w:r>
            <w:proofErr w:type="gramEnd"/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av denne avtalen.</w:t>
            </w:r>
          </w:p>
        </w:tc>
      </w:tr>
      <w:tr w:rsidR="004A775A" w:rsidRPr="000C3119" w14:paraId="7A3F0EA7" w14:textId="77777777" w:rsidTr="53E56969">
        <w:trPr>
          <w:trHeight w:val="274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A6" w14:textId="554BB338" w:rsidR="004A775A" w:rsidRPr="000C3119" w:rsidRDefault="00D16DAB" w:rsidP="00D16D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Utleier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stiller følgende bil til disposisjon for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leietaker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: </w:t>
            </w:r>
          </w:p>
        </w:tc>
      </w:tr>
      <w:tr w:rsidR="004A775A" w:rsidRPr="000C3119" w14:paraId="7A3F0EAE" w14:textId="77777777" w:rsidTr="53E56969">
        <w:trPr>
          <w:trHeight w:val="274"/>
        </w:trPr>
        <w:tc>
          <w:tcPr>
            <w:tcW w:w="24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hideMark/>
          </w:tcPr>
          <w:p w14:paraId="378ECA4F" w14:textId="77777777" w:rsidR="006B63DE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Merke:</w:t>
            </w:r>
            <w:r w:rsidR="00E315E3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</w:p>
          <w:p w14:paraId="7A3F0EA8" w14:textId="52CDADBB" w:rsidR="004A775A" w:rsidRPr="000C3119" w:rsidRDefault="00A3291B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Nissan eNV-200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0EA9" w14:textId="2E47A8CD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F0EAA" w14:textId="68D52DD2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F0EAB" w14:textId="606048C9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C6D66" w14:textId="77777777" w:rsidR="006B63DE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Reg.nr.:</w:t>
            </w:r>
            <w:r w:rsidR="00A3291B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</w:p>
          <w:p w14:paraId="7A3F0EAC" w14:textId="5E8E602C" w:rsidR="004A775A" w:rsidRPr="000C3119" w:rsidRDefault="006B63DE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EK 36766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AD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A775A" w:rsidRPr="000C3119" w14:paraId="7A3F0EB0" w14:textId="77777777" w:rsidTr="53E56969">
        <w:trPr>
          <w:trHeight w:val="274"/>
        </w:trPr>
        <w:tc>
          <w:tcPr>
            <w:tcW w:w="11385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AF" w14:textId="69399043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B2" w14:textId="77777777" w:rsidTr="53E56969">
        <w:trPr>
          <w:trHeight w:val="255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7A3F0EB1" w14:textId="07093F3D" w:rsidR="004A775A" w:rsidRPr="000C3119" w:rsidRDefault="00496EDF" w:rsidP="53E5696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Leietaker</w:t>
            </w:r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har den fulle bruksrett til bilen så lenge denne avtalen </w:t>
            </w:r>
            <w:proofErr w:type="spellStart"/>
            <w:proofErr w:type="gramStart"/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gjelder</w:t>
            </w:r>
            <w:r w:rsidR="00501B0A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.</w:t>
            </w:r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.</w:t>
            </w:r>
            <w:proofErr w:type="gramEnd"/>
            <w:r w:rsidR="243EFC63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Det</w:t>
            </w:r>
            <w:proofErr w:type="spellEnd"/>
            <w:r w:rsidR="243EFC63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er kun leietaker som kan kjøre bilen</w:t>
            </w:r>
            <w:r w:rsidR="00AE66E6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. Leietaker er ansvarlig for</w:t>
            </w:r>
            <w:r w:rsidR="00501B0A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gramStart"/>
            <w:r w:rsidR="00266AF2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trafikkbøter</w:t>
            </w:r>
            <w:r w:rsidR="004F5700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r w:rsidR="007F0BB0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.</w:t>
            </w:r>
            <w:proofErr w:type="gramEnd"/>
            <w:r w:rsidR="243EFC63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r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Leietaker</w:t>
            </w:r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har i henhold til denne avtalen rett til også å bruke bilen til privat kjøring i fritid og ferie. </w:t>
            </w:r>
            <w:r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Utleier</w:t>
            </w:r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har likevel rett til å disponere bilen etter nærmere avtale med </w:t>
            </w:r>
            <w:r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leie</w:t>
            </w:r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taker, </w:t>
            </w:r>
            <w:proofErr w:type="spellStart"/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>f.eks</w:t>
            </w:r>
            <w:proofErr w:type="spellEnd"/>
            <w:r w:rsidR="004A775A" w:rsidRPr="53E56969">
              <w:rPr>
                <w:rFonts w:eastAsia="Times New Roman"/>
                <w:color w:val="000000" w:themeColor="text1"/>
                <w:sz w:val="18"/>
                <w:szCs w:val="18"/>
                <w:lang w:eastAsia="nb-NO"/>
              </w:rPr>
              <w:t xml:space="preserve"> under ferier. </w:t>
            </w:r>
          </w:p>
        </w:tc>
      </w:tr>
      <w:tr w:rsidR="004A775A" w:rsidRPr="000C3119" w14:paraId="7A3F0EB5" w14:textId="77777777" w:rsidTr="53E56969">
        <w:trPr>
          <w:trHeight w:val="348"/>
        </w:trPr>
        <w:tc>
          <w:tcPr>
            <w:tcW w:w="39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A3F0EB3" w14:textId="0A977DFD" w:rsidR="00F015FE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Utover dette gjelder følgende:</w:t>
            </w: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3F0EB4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A775A" w:rsidRPr="00AB5C30" w14:paraId="7A3F0EB7" w14:textId="77777777" w:rsidTr="53E56969">
        <w:trPr>
          <w:trHeight w:val="1845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2A6BE7E1" w14:textId="18987614" w:rsidR="001674DB" w:rsidRDefault="00496EDF" w:rsidP="001674D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taker har det fulle ansvar for at bilen kjøres og behandles på forsvarlig måte. Når bilen ikke er i bruk, skal den være parkert på forsvarlig måte og på forsvarlig sted.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Leietake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r plikter videre å påse at bilen er </w:t>
            </w:r>
            <w:r w:rsidR="00844234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i slik den var da leieforholdet ble inngått.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Dersom det inntreffer forhold som har betydning for denne avtalen, og som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leietaker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må forstå at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utleier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bør få kjennskap til, skal han straks underrette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s 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om dette. Dersom bilen blir skadet eller volder skade på tredjemanns person eller gods som pådrar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utleier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utgifter, kan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utleier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søke regress hos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leietaker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etter reglene i Lov om </w:t>
            </w:r>
            <w:proofErr w:type="spellStart"/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skadeerstatning</w:t>
            </w:r>
            <w:proofErr w:type="spellEnd"/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, kapittel 2.</w:t>
            </w:r>
          </w:p>
          <w:p w14:paraId="5A84BE49" w14:textId="77777777" w:rsidR="00AB5C30" w:rsidRDefault="00AB5C30" w:rsidP="001674D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4EAA718F" w14:textId="5087AF45" w:rsidR="00AB5C30" w:rsidRDefault="00AB5C30" w:rsidP="001674D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Bilen skal leveres tilbake ryddig og rengjort. Hvis det er nødvendig med renhold etter bruken blir dette fakturert etter medgått tid. </w:t>
            </w:r>
          </w:p>
          <w:p w14:paraId="5F43013D" w14:textId="5E53678B" w:rsidR="00AB5C30" w:rsidRPr="00AB5C30" w:rsidRDefault="00AB5C30" w:rsidP="001674D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AB5C3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Hvis bilen har behov for </w:t>
            </w:r>
            <w:proofErr w:type="spellStart"/>
            <w:r w:rsidRPr="00AB5C3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lading</w:t>
            </w:r>
            <w:proofErr w:type="spellEnd"/>
            <w:r w:rsidRPr="00AB5C3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settes den til </w:t>
            </w:r>
            <w:proofErr w:type="spellStart"/>
            <w:r w:rsidRPr="00AB5C3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lading</w:t>
            </w:r>
            <w:proofErr w:type="spellEnd"/>
            <w:r w:rsidRPr="00AB5C3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utenf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or Siratun </w:t>
            </w:r>
            <w:r w:rsidRPr="00AB5C3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ved tilbakelevering. </w:t>
            </w:r>
          </w:p>
          <w:p w14:paraId="7A3F0EB6" w14:textId="399BD5F5" w:rsidR="001674DB" w:rsidRPr="00AB5C30" w:rsidRDefault="001674DB" w:rsidP="001674DB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4A775A" w:rsidRPr="00AB5C30" w14:paraId="7A3F0EB9" w14:textId="77777777" w:rsidTr="53E56969">
        <w:trPr>
          <w:trHeight w:val="585"/>
        </w:trPr>
        <w:tc>
          <w:tcPr>
            <w:tcW w:w="11385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F0EB8" w14:textId="1ABE3125" w:rsidR="004A775A" w:rsidRPr="00AB5C30" w:rsidRDefault="004A775A" w:rsidP="00496E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C7" w14:textId="77777777" w:rsidTr="53E56969">
        <w:trPr>
          <w:trHeight w:val="274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7A3F0EC6" w14:textId="77777777" w:rsidR="004A775A" w:rsidRPr="000C3119" w:rsidRDefault="0068586F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Utleier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plikter å sørge for at bilen til enhver tid er forsvarlig forsikret.</w:t>
            </w:r>
          </w:p>
        </w:tc>
      </w:tr>
      <w:tr w:rsidR="004A775A" w:rsidRPr="000C3119" w14:paraId="7A3F0EC9" w14:textId="77777777" w:rsidTr="53E56969">
        <w:trPr>
          <w:trHeight w:val="274"/>
        </w:trPr>
        <w:tc>
          <w:tcPr>
            <w:tcW w:w="11385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C8" w14:textId="223FC6C1" w:rsidR="004A775A" w:rsidRPr="000C3119" w:rsidRDefault="00E06596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Ved kaskoskader dekker </w:t>
            </w:r>
            <w:r w:rsidR="006F193B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leier egenandelen. </w:t>
            </w:r>
          </w:p>
        </w:tc>
      </w:tr>
      <w:tr w:rsidR="004A775A" w:rsidRPr="000C3119" w14:paraId="7A3F0ED4" w14:textId="77777777" w:rsidTr="53E56969">
        <w:trPr>
          <w:trHeight w:val="514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3F0ECA" w14:textId="18CEA6DE" w:rsidR="004A775A" w:rsidRDefault="0068586F" w:rsidP="006858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E06596">
              <w:rPr>
                <w:rFonts w:eastAsia="Times New Roman" w:cstheme="minorHAnsi"/>
                <w:sz w:val="18"/>
                <w:szCs w:val="18"/>
                <w:lang w:eastAsia="nb-NO"/>
              </w:rPr>
              <w:t>Utleier</w:t>
            </w:r>
            <w:r w:rsidR="004A775A" w:rsidRPr="00E06596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dekker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øvrige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utgifter som knytter seg til bilens anskaffelse og drift, herunder vedlikehold, forsikring og årsavgift.</w:t>
            </w:r>
          </w:p>
          <w:p w14:paraId="7A3F0ECB" w14:textId="77777777" w:rsidR="000734E7" w:rsidRDefault="000734E7" w:rsidP="006858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A3F0ECC" w14:textId="2702238F" w:rsidR="000734E7" w:rsidRPr="000734E7" w:rsidRDefault="000734E7" w:rsidP="0068586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Avtalen gjelder </w:t>
            </w:r>
            <w:r w:rsidR="00844234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følgende dag/dager: ___________________________</w:t>
            </w:r>
            <w:r w:rsidRPr="000734E7">
              <w:rPr>
                <w:rFonts w:eastAsia="Times New Roman" w:cstheme="minorHAnsi"/>
                <w:color w:val="FF0000"/>
                <w:sz w:val="18"/>
                <w:szCs w:val="18"/>
                <w:lang w:eastAsia="nb-NO"/>
              </w:rPr>
              <w:t xml:space="preserve"> </w:t>
            </w:r>
          </w:p>
          <w:p w14:paraId="7A3F0ECD" w14:textId="77777777" w:rsidR="0068586F" w:rsidRDefault="0068586F" w:rsidP="006858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A3F0ECE" w14:textId="67404721" w:rsidR="0068586F" w:rsidRDefault="0068586F" w:rsidP="0068586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Leiepris pr. dag er kr.</w:t>
            </w:r>
            <w:r w:rsidR="00E06596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250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</w:t>
            </w:r>
            <w:r w:rsidRPr="0068586F">
              <w:rPr>
                <w:rFonts w:eastAsia="Times New Roman" w:cstheme="minorHAnsi"/>
                <w:color w:val="FF0000"/>
                <w:sz w:val="18"/>
                <w:szCs w:val="18"/>
                <w:lang w:eastAsia="nb-NO"/>
              </w:rPr>
              <w:t xml:space="preserve"> </w:t>
            </w:r>
          </w:p>
          <w:p w14:paraId="2E896653" w14:textId="77777777" w:rsidR="00E06596" w:rsidRDefault="00E06596" w:rsidP="00E065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A3F0ED3" w14:textId="77777777" w:rsidR="00E06596" w:rsidRPr="000C3119" w:rsidRDefault="00E06596" w:rsidP="00E065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D6" w14:textId="77777777" w:rsidTr="53E56969">
        <w:trPr>
          <w:trHeight w:val="274"/>
        </w:trPr>
        <w:tc>
          <w:tcPr>
            <w:tcW w:w="1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7A3F0ED5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DC" w14:textId="77777777" w:rsidTr="53E56969">
        <w:trPr>
          <w:trHeight w:val="454"/>
        </w:trPr>
        <w:tc>
          <w:tcPr>
            <w:tcW w:w="244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5270DB0" w14:textId="77777777" w:rsidR="004A775A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509811CB" w14:textId="77777777" w:rsidR="0012434E" w:rsidRDefault="0012434E" w:rsidP="0012434E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200EC18C" w14:textId="77777777" w:rsidR="0012434E" w:rsidRDefault="0012434E" w:rsidP="0012434E">
            <w:pP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A3F0ED7" w14:textId="74EF6BFD" w:rsidR="0012434E" w:rsidRPr="0012434E" w:rsidRDefault="0012434E" w:rsidP="0012434E">
            <w:pPr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A3F0ED8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A3F0ED9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A3F0EDA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F0EDB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A775A" w:rsidRPr="000C3119" w14:paraId="7A3F0EE2" w14:textId="77777777" w:rsidTr="53E56969">
        <w:trPr>
          <w:trHeight w:val="274"/>
        </w:trPr>
        <w:tc>
          <w:tcPr>
            <w:tcW w:w="2446" w:type="dxa"/>
            <w:vMerge/>
            <w:vAlign w:val="center"/>
            <w:hideMark/>
          </w:tcPr>
          <w:p w14:paraId="7A3F0EDD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0EDE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sted</w:t>
            </w:r>
          </w:p>
        </w:tc>
        <w:tc>
          <w:tcPr>
            <w:tcW w:w="570" w:type="dxa"/>
            <w:vMerge/>
            <w:vAlign w:val="center"/>
            <w:hideMark/>
          </w:tcPr>
          <w:p w14:paraId="7A3F0EDF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0EE0" w14:textId="77777777" w:rsidR="004A775A" w:rsidRPr="000C3119" w:rsidRDefault="004A775A" w:rsidP="004A7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196" w:type="dxa"/>
            <w:vMerge/>
            <w:vAlign w:val="center"/>
            <w:hideMark/>
          </w:tcPr>
          <w:p w14:paraId="7A3F0EE1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ED" w14:textId="77777777" w:rsidTr="53E56969">
        <w:trPr>
          <w:trHeight w:val="509"/>
        </w:trPr>
        <w:tc>
          <w:tcPr>
            <w:tcW w:w="2446" w:type="dxa"/>
            <w:vMerge/>
            <w:vAlign w:val="center"/>
            <w:hideMark/>
          </w:tcPr>
          <w:p w14:paraId="7A3F0EE3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295" w:type="dxa"/>
            <w:gridSpan w:val="3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3B79D228" w14:textId="1F83CDBD" w:rsidR="00AD6776" w:rsidRPr="000C3119" w:rsidRDefault="0068586F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Utleier</w:t>
            </w:r>
          </w:p>
          <w:p w14:paraId="7A3F0EE6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________________________________________</w:t>
            </w:r>
          </w:p>
        </w:tc>
        <w:tc>
          <w:tcPr>
            <w:tcW w:w="570" w:type="dxa"/>
            <w:vMerge/>
            <w:vAlign w:val="center"/>
            <w:hideMark/>
          </w:tcPr>
          <w:p w14:paraId="7A3F0EE7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44673472" w14:textId="23E967C2" w:rsidR="009E12EE" w:rsidRDefault="0068586F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Leietaker</w:t>
            </w:r>
            <w:r w:rsidR="004A775A" w:rsidRPr="000C3119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br/>
              <w:t>_______________________________</w:t>
            </w:r>
            <w:r w:rsidR="00340BB2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__</w:t>
            </w:r>
          </w:p>
          <w:p w14:paraId="184C7CC1" w14:textId="77777777" w:rsidR="009E12EE" w:rsidRDefault="009E12EE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A3F0EEA" w14:textId="77777777" w:rsidR="000C3119" w:rsidRDefault="000C3119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7A3F0EEB" w14:textId="77777777" w:rsidR="000C3119" w:rsidRPr="000C3119" w:rsidRDefault="000C3119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14:paraId="7A3F0EEC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4A775A" w:rsidRPr="000C3119" w14:paraId="7A3F0EF3" w14:textId="77777777" w:rsidTr="53E56969">
        <w:trPr>
          <w:trHeight w:val="509"/>
        </w:trPr>
        <w:tc>
          <w:tcPr>
            <w:tcW w:w="2446" w:type="dxa"/>
            <w:vMerge/>
            <w:vAlign w:val="center"/>
            <w:hideMark/>
          </w:tcPr>
          <w:p w14:paraId="7A3F0EEE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295" w:type="dxa"/>
            <w:gridSpan w:val="3"/>
            <w:vMerge/>
            <w:vAlign w:val="center"/>
            <w:hideMark/>
          </w:tcPr>
          <w:p w14:paraId="7A3F0EEF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7A3F0EF0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78" w:type="dxa"/>
            <w:gridSpan w:val="2"/>
            <w:vMerge/>
            <w:vAlign w:val="center"/>
            <w:hideMark/>
          </w:tcPr>
          <w:p w14:paraId="7A3F0EF1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14:paraId="7A3F0EF2" w14:textId="77777777" w:rsidR="004A775A" w:rsidRPr="000C3119" w:rsidRDefault="004A775A" w:rsidP="004A77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7A3F0EF4" w14:textId="1AC20929" w:rsidR="00FC7D1F" w:rsidRPr="000C3119" w:rsidRDefault="00FC7D1F" w:rsidP="004A775A">
      <w:pPr>
        <w:rPr>
          <w:rFonts w:cstheme="minorHAnsi"/>
          <w:sz w:val="18"/>
          <w:szCs w:val="18"/>
        </w:rPr>
      </w:pPr>
    </w:p>
    <w:sectPr w:rsidR="00FC7D1F" w:rsidRPr="000C3119" w:rsidSect="00C05150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D94" w14:textId="77777777" w:rsidR="00A04D27" w:rsidRDefault="00A04D27" w:rsidP="00DE6DB1">
      <w:pPr>
        <w:spacing w:after="0" w:line="240" w:lineRule="auto"/>
      </w:pPr>
      <w:r>
        <w:separator/>
      </w:r>
    </w:p>
  </w:endnote>
  <w:endnote w:type="continuationSeparator" w:id="0">
    <w:p w14:paraId="432EEA5C" w14:textId="77777777" w:rsidR="00A04D27" w:rsidRDefault="00A04D27" w:rsidP="00DE6DB1">
      <w:pPr>
        <w:spacing w:after="0" w:line="240" w:lineRule="auto"/>
      </w:pPr>
      <w:r>
        <w:continuationSeparator/>
      </w:r>
    </w:p>
  </w:endnote>
  <w:endnote w:type="continuationNotice" w:id="1">
    <w:p w14:paraId="5E408786" w14:textId="77777777" w:rsidR="00A04D27" w:rsidRDefault="00A04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5031" w14:textId="77777777" w:rsidR="00A04D27" w:rsidRDefault="00A04D27" w:rsidP="00DE6DB1">
      <w:pPr>
        <w:spacing w:after="0" w:line="240" w:lineRule="auto"/>
      </w:pPr>
      <w:r>
        <w:separator/>
      </w:r>
    </w:p>
  </w:footnote>
  <w:footnote w:type="continuationSeparator" w:id="0">
    <w:p w14:paraId="17B19776" w14:textId="77777777" w:rsidR="00A04D27" w:rsidRDefault="00A04D27" w:rsidP="00DE6DB1">
      <w:pPr>
        <w:spacing w:after="0" w:line="240" w:lineRule="auto"/>
      </w:pPr>
      <w:r>
        <w:continuationSeparator/>
      </w:r>
    </w:p>
  </w:footnote>
  <w:footnote w:type="continuationNotice" w:id="1">
    <w:p w14:paraId="5B1B024A" w14:textId="77777777" w:rsidR="00A04D27" w:rsidRDefault="00A04D2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75A"/>
    <w:rsid w:val="000332CF"/>
    <w:rsid w:val="000734E7"/>
    <w:rsid w:val="000B45C2"/>
    <w:rsid w:val="000C3119"/>
    <w:rsid w:val="000C55E4"/>
    <w:rsid w:val="0012434E"/>
    <w:rsid w:val="001674DB"/>
    <w:rsid w:val="0019155A"/>
    <w:rsid w:val="001D6438"/>
    <w:rsid w:val="001F757B"/>
    <w:rsid w:val="0023434B"/>
    <w:rsid w:val="00266AF2"/>
    <w:rsid w:val="0031675D"/>
    <w:rsid w:val="00340BB2"/>
    <w:rsid w:val="0035012B"/>
    <w:rsid w:val="00364D4E"/>
    <w:rsid w:val="003805EC"/>
    <w:rsid w:val="003832FA"/>
    <w:rsid w:val="003B106E"/>
    <w:rsid w:val="003C7BDF"/>
    <w:rsid w:val="003D7736"/>
    <w:rsid w:val="003E62C9"/>
    <w:rsid w:val="003F0619"/>
    <w:rsid w:val="003F62CC"/>
    <w:rsid w:val="004176FC"/>
    <w:rsid w:val="004252C5"/>
    <w:rsid w:val="00476113"/>
    <w:rsid w:val="00496EDF"/>
    <w:rsid w:val="004A775A"/>
    <w:rsid w:val="004E18A3"/>
    <w:rsid w:val="004F5700"/>
    <w:rsid w:val="00501B0A"/>
    <w:rsid w:val="00511920"/>
    <w:rsid w:val="005E4682"/>
    <w:rsid w:val="00660B5C"/>
    <w:rsid w:val="00664C14"/>
    <w:rsid w:val="0068586F"/>
    <w:rsid w:val="006A0A2C"/>
    <w:rsid w:val="006B455A"/>
    <w:rsid w:val="006B63DE"/>
    <w:rsid w:val="006F193B"/>
    <w:rsid w:val="007E543A"/>
    <w:rsid w:val="007F0BB0"/>
    <w:rsid w:val="00844234"/>
    <w:rsid w:val="009845BA"/>
    <w:rsid w:val="009A120E"/>
    <w:rsid w:val="009C003C"/>
    <w:rsid w:val="009C722D"/>
    <w:rsid w:val="009D29E6"/>
    <w:rsid w:val="009E12EE"/>
    <w:rsid w:val="009F09A5"/>
    <w:rsid w:val="00A04D27"/>
    <w:rsid w:val="00A110CD"/>
    <w:rsid w:val="00A12DF6"/>
    <w:rsid w:val="00A3291B"/>
    <w:rsid w:val="00A52EBE"/>
    <w:rsid w:val="00AB5C30"/>
    <w:rsid w:val="00AC15E7"/>
    <w:rsid w:val="00AD6776"/>
    <w:rsid w:val="00AE66E6"/>
    <w:rsid w:val="00B43162"/>
    <w:rsid w:val="00BC4975"/>
    <w:rsid w:val="00BD1E8B"/>
    <w:rsid w:val="00BE51AB"/>
    <w:rsid w:val="00C05150"/>
    <w:rsid w:val="00C3543C"/>
    <w:rsid w:val="00C61C15"/>
    <w:rsid w:val="00D16DAB"/>
    <w:rsid w:val="00D364D8"/>
    <w:rsid w:val="00D40A35"/>
    <w:rsid w:val="00D63ADE"/>
    <w:rsid w:val="00D81EE5"/>
    <w:rsid w:val="00DC5C13"/>
    <w:rsid w:val="00DE6DB1"/>
    <w:rsid w:val="00E01676"/>
    <w:rsid w:val="00E06596"/>
    <w:rsid w:val="00E315E3"/>
    <w:rsid w:val="00E3230F"/>
    <w:rsid w:val="00E87361"/>
    <w:rsid w:val="00F015FE"/>
    <w:rsid w:val="00F16DFD"/>
    <w:rsid w:val="00F41661"/>
    <w:rsid w:val="00FC7D1F"/>
    <w:rsid w:val="243EFC63"/>
    <w:rsid w:val="53E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0E82"/>
  <w15:docId w15:val="{9ABE6DD1-3187-4504-A97B-03D64A6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6DB1"/>
  </w:style>
  <w:style w:type="paragraph" w:styleId="Bunntekst">
    <w:name w:val="footer"/>
    <w:basedOn w:val="Normal"/>
    <w:link w:val="BunntekstTegn"/>
    <w:uiPriority w:val="99"/>
    <w:unhideWhenUsed/>
    <w:rsid w:val="00DE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355</Words>
  <Characters>1887</Characters>
  <Application>Microsoft Office Word</Application>
  <DocSecurity>4</DocSecurity>
  <Lines>15</Lines>
  <Paragraphs>4</Paragraphs>
  <ScaleCrop>false</ScaleCrop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Svendsen</dc:creator>
  <cp:keywords/>
  <cp:lastModifiedBy>Atle Grimsby</cp:lastModifiedBy>
  <cp:revision>2</cp:revision>
  <cp:lastPrinted>2023-09-29T07:09:00Z</cp:lastPrinted>
  <dcterms:created xsi:type="dcterms:W3CDTF">2023-09-29T12:43:00Z</dcterms:created>
  <dcterms:modified xsi:type="dcterms:W3CDTF">2023-09-29T12:43:00Z</dcterms:modified>
</cp:coreProperties>
</file>